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600"/>
        <w:tblW w:w="0" w:type="auto"/>
        <w:tblLook w:val="04A0" w:firstRow="1" w:lastRow="0" w:firstColumn="1" w:lastColumn="0" w:noHBand="0" w:noVBand="1"/>
      </w:tblPr>
      <w:tblGrid>
        <w:gridCol w:w="3180"/>
        <w:gridCol w:w="2715"/>
        <w:gridCol w:w="3121"/>
      </w:tblGrid>
      <w:tr w:rsidR="003B477D" w14:paraId="73FE748E" w14:textId="77777777" w:rsidTr="00ED121E">
        <w:tc>
          <w:tcPr>
            <w:tcW w:w="2931" w:type="dxa"/>
          </w:tcPr>
          <w:p w14:paraId="5F65FE19" w14:textId="77777777" w:rsidR="00B33A02" w:rsidRDefault="00B33A02" w:rsidP="00ED121E">
            <w:r>
              <w:rPr>
                <w:noProof/>
              </w:rPr>
              <w:drawing>
                <wp:inline distT="0" distB="0" distL="0" distR="0" wp14:anchorId="5839CCC8" wp14:editId="47CA24B6">
                  <wp:extent cx="1683270" cy="11201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59" cy="113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C0F70" w14:textId="77777777" w:rsidR="00B33A02" w:rsidRDefault="00B33A02" w:rsidP="00ED121E">
            <w:r>
              <w:t>Target phonic sounds. Have a treasure hunt at home and see how many items you can find starting with the sound.</w:t>
            </w:r>
          </w:p>
          <w:p w14:paraId="0CCDA52F" w14:textId="3AA64399" w:rsidR="00B33A02" w:rsidRDefault="00B33A02" w:rsidP="00ED121E"/>
        </w:tc>
        <w:tc>
          <w:tcPr>
            <w:tcW w:w="2899" w:type="dxa"/>
          </w:tcPr>
          <w:p w14:paraId="54B5CA04" w14:textId="77777777" w:rsidR="00B33A02" w:rsidRDefault="00B33A02" w:rsidP="00ED121E">
            <w:r>
              <w:rPr>
                <w:noProof/>
              </w:rPr>
              <w:drawing>
                <wp:inline distT="0" distB="0" distL="0" distR="0" wp14:anchorId="43843721" wp14:editId="6291D7C9">
                  <wp:extent cx="1364022" cy="114300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8099"/>
                          <a:stretch/>
                        </pic:blipFill>
                        <pic:spPr bwMode="auto">
                          <a:xfrm>
                            <a:off x="0" y="0"/>
                            <a:ext cx="1380928" cy="1157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46BC96" w14:textId="79430F2C" w:rsidR="001378B7" w:rsidRDefault="001378B7" w:rsidP="00ED121E">
            <w:r>
              <w:t xml:space="preserve">Hearing and spotting rhyming words is really important. Julia Donaldson books are super for this purpose. </w:t>
            </w:r>
          </w:p>
        </w:tc>
        <w:tc>
          <w:tcPr>
            <w:tcW w:w="3186" w:type="dxa"/>
          </w:tcPr>
          <w:p w14:paraId="47DE30F0" w14:textId="6AF33EDD" w:rsidR="00B33A02" w:rsidRDefault="001378B7" w:rsidP="00ED121E">
            <w:r>
              <w:rPr>
                <w:noProof/>
              </w:rPr>
              <w:drawing>
                <wp:inline distT="0" distB="0" distL="0" distR="0" wp14:anchorId="10BF9D86" wp14:editId="715EF257">
                  <wp:extent cx="1883410" cy="188341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DAF64" w14:textId="62112C52" w:rsidR="001378B7" w:rsidRDefault="001378B7" w:rsidP="00ED121E"/>
        </w:tc>
      </w:tr>
      <w:tr w:rsidR="003B477D" w14:paraId="3E452BAC" w14:textId="77777777" w:rsidTr="00ED121E">
        <w:tc>
          <w:tcPr>
            <w:tcW w:w="2931" w:type="dxa"/>
          </w:tcPr>
          <w:p w14:paraId="46E25FB3" w14:textId="77777777" w:rsidR="00B33A02" w:rsidRDefault="00ED121E" w:rsidP="00ED121E">
            <w:r>
              <w:rPr>
                <w:noProof/>
              </w:rPr>
              <w:drawing>
                <wp:inline distT="0" distB="0" distL="0" distR="0" wp14:anchorId="707065FC" wp14:editId="4F975524">
                  <wp:extent cx="1639567" cy="137435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87" cy="138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4C170" w14:textId="77777777" w:rsidR="00ED121E" w:rsidRDefault="00ED121E" w:rsidP="00ED121E">
            <w:r>
              <w:t xml:space="preserve">Use real items from home and assign a letter. </w:t>
            </w:r>
          </w:p>
          <w:p w14:paraId="03CA54A4" w14:textId="15450606" w:rsidR="00ED121E" w:rsidRDefault="00ED121E" w:rsidP="00ED121E">
            <w:r w:rsidRPr="00ED121E">
              <w:rPr>
                <w:b/>
                <w:bCs/>
              </w:rPr>
              <w:t>Variation:</w:t>
            </w:r>
            <w:r>
              <w:t xml:space="preserve"> Label the last sound in the word. </w:t>
            </w:r>
          </w:p>
        </w:tc>
        <w:tc>
          <w:tcPr>
            <w:tcW w:w="2899" w:type="dxa"/>
          </w:tcPr>
          <w:p w14:paraId="5EE12391" w14:textId="77777777" w:rsidR="00B33A02" w:rsidRDefault="00ED121E" w:rsidP="00ED121E">
            <w:r>
              <w:rPr>
                <w:noProof/>
              </w:rPr>
              <w:drawing>
                <wp:inline distT="0" distB="0" distL="0" distR="0" wp14:anchorId="2C94C0B1" wp14:editId="1DEE2C3E">
                  <wp:extent cx="1589808" cy="12344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65" cy="124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DBE2C" w14:textId="0B575B00" w:rsidR="00ED121E" w:rsidRDefault="00ED121E" w:rsidP="00ED121E">
            <w:r>
              <w:t xml:space="preserve">Rhyming words/ blending and reading activity. Could be adapted for practicing sounds too if your child is not sure of some. </w:t>
            </w:r>
          </w:p>
        </w:tc>
        <w:tc>
          <w:tcPr>
            <w:tcW w:w="3186" w:type="dxa"/>
          </w:tcPr>
          <w:p w14:paraId="1D92D714" w14:textId="77777777" w:rsidR="00B33A02" w:rsidRDefault="00ED121E" w:rsidP="00ED121E">
            <w:r>
              <w:rPr>
                <w:noProof/>
              </w:rPr>
              <w:drawing>
                <wp:inline distT="0" distB="0" distL="0" distR="0" wp14:anchorId="24235B60" wp14:editId="18DA4776">
                  <wp:extent cx="1539240" cy="1616075"/>
                  <wp:effectExtent l="0" t="0" r="381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40" cy="16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C0753" w14:textId="77777777" w:rsidR="00ED121E" w:rsidRDefault="00ED121E" w:rsidP="00ED121E">
            <w:r>
              <w:t xml:space="preserve">Fun way to revise sounds/ blending words. </w:t>
            </w:r>
          </w:p>
          <w:p w14:paraId="04154001" w14:textId="62BB745D" w:rsidR="00ED121E" w:rsidRDefault="00ED121E" w:rsidP="00ED121E"/>
        </w:tc>
      </w:tr>
      <w:tr w:rsidR="003B477D" w14:paraId="4BAC8FF0" w14:textId="77777777" w:rsidTr="00ED121E">
        <w:tc>
          <w:tcPr>
            <w:tcW w:w="2931" w:type="dxa"/>
          </w:tcPr>
          <w:p w14:paraId="502F686B" w14:textId="77777777" w:rsidR="00ED121E" w:rsidRDefault="00ED121E" w:rsidP="00ED12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32C06" wp14:editId="1535E4AF">
                  <wp:extent cx="1920240" cy="1493804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765" cy="151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D3DE3" w14:textId="502A8841" w:rsidR="00ED121E" w:rsidRDefault="003B477D" w:rsidP="00ED121E">
            <w:pPr>
              <w:rPr>
                <w:noProof/>
              </w:rPr>
            </w:pPr>
            <w:r>
              <w:rPr>
                <w:noProof/>
              </w:rPr>
              <w:t>Engaging physically in activities helps to embed the information!</w:t>
            </w:r>
          </w:p>
        </w:tc>
        <w:tc>
          <w:tcPr>
            <w:tcW w:w="2899" w:type="dxa"/>
          </w:tcPr>
          <w:p w14:paraId="038C1731" w14:textId="693901B2" w:rsidR="00ED121E" w:rsidRDefault="00ED121E" w:rsidP="00ED12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02E886" wp14:editId="5D889C44">
                  <wp:extent cx="1622425" cy="1844624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20650"/>
                          <a:stretch/>
                        </pic:blipFill>
                        <pic:spPr bwMode="auto">
                          <a:xfrm>
                            <a:off x="0" y="0"/>
                            <a:ext cx="1641597" cy="186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45C93C7E" w14:textId="77777777" w:rsidR="00ED121E" w:rsidRDefault="003B477D" w:rsidP="00ED12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30B5E6" wp14:editId="24EDDF14">
                  <wp:extent cx="1656080" cy="1242060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27198" w14:textId="37240E71" w:rsidR="003B477D" w:rsidRDefault="003B477D" w:rsidP="00ED121E">
            <w:pPr>
              <w:rPr>
                <w:noProof/>
              </w:rPr>
            </w:pPr>
            <w:r>
              <w:rPr>
                <w:noProof/>
              </w:rPr>
              <w:t>Multi-sensory learning!</w:t>
            </w:r>
          </w:p>
        </w:tc>
      </w:tr>
    </w:tbl>
    <w:p w14:paraId="510E7A36" w14:textId="33734D93" w:rsidR="008933A3" w:rsidRDefault="00ED121E" w:rsidP="00ED121E">
      <w:r>
        <w:t xml:space="preserve">Fun activities to support </w:t>
      </w:r>
      <w:r w:rsidR="008933A3">
        <w:t>P</w:t>
      </w:r>
      <w:r>
        <w:t>honics. (*</w:t>
      </w:r>
      <w:r w:rsidRPr="00ED121E">
        <w:rPr>
          <w:b/>
          <w:bCs/>
        </w:rPr>
        <w:t>CVC</w:t>
      </w:r>
      <w:r>
        <w:t xml:space="preserve"> words are consonant vowel consonant words …cat, dog, hat. </w:t>
      </w:r>
      <w:r w:rsidRPr="00ED121E">
        <w:rPr>
          <w:b/>
          <w:bCs/>
        </w:rPr>
        <w:t xml:space="preserve">Blending </w:t>
      </w:r>
      <w:r>
        <w:t>means to put individual sounds together to make words)</w:t>
      </w:r>
      <w:bookmarkStart w:id="0" w:name="_GoBack"/>
      <w:bookmarkEnd w:id="0"/>
    </w:p>
    <w:p w14:paraId="57BC23B7" w14:textId="77777777" w:rsidR="003B477D" w:rsidRDefault="003B477D"/>
    <w:p w14:paraId="20CF0C31" w14:textId="10102DDD" w:rsidR="00ED121E" w:rsidRDefault="00ED121E">
      <w:r>
        <w:t xml:space="preserve">Some Twinkl resources that may be helpful: </w:t>
      </w:r>
    </w:p>
    <w:p w14:paraId="66581816" w14:textId="58BF6C5F" w:rsidR="001378B7" w:rsidRDefault="00ED121E">
      <w:hyperlink r:id="rId15" w:history="1">
        <w:r w:rsidRPr="00F357C0">
          <w:rPr>
            <w:rStyle w:val="Hyperlink"/>
          </w:rPr>
          <w:t>https://www.twinkl.ie/resource/t-l-527053-cvc-word-activity-booklet</w:t>
        </w:r>
      </w:hyperlink>
      <w:r w:rsidR="001378B7">
        <w:t xml:space="preserve"> </w:t>
      </w:r>
    </w:p>
    <w:p w14:paraId="003DCC08" w14:textId="4F762D99" w:rsidR="001378B7" w:rsidRDefault="001378B7">
      <w:hyperlink r:id="rId16" w:history="1">
        <w:r w:rsidRPr="00F357C0">
          <w:rPr>
            <w:rStyle w:val="Hyperlink"/>
          </w:rPr>
          <w:t>https://www.twinkl.ie/resource/t-l-4498-cvc-word-and-picture-matching-worksheets-mixed</w:t>
        </w:r>
      </w:hyperlink>
      <w:r>
        <w:t xml:space="preserve"> (Tip: If you put these sheets into plastic folder pockets they can be competed in whiteboard marker, erased and completed again another day. Completing the same activity a couple of times is a great way to practice and build confidence before moving on.)</w:t>
      </w:r>
    </w:p>
    <w:p w14:paraId="03C027D8" w14:textId="5B63BAAE" w:rsidR="001378B7" w:rsidRDefault="001378B7">
      <w:hyperlink r:id="rId17" w:history="1">
        <w:r w:rsidRPr="00F357C0">
          <w:rPr>
            <w:rStyle w:val="Hyperlink"/>
          </w:rPr>
          <w:t>https://www.twinkl.ie/resource/t-s-3446-workstation-pack-cvc-initial-letter-matching-activity-pack</w:t>
        </w:r>
      </w:hyperlink>
      <w:r>
        <w:t xml:space="preserve"> (Your child may need some practice on initial sounds before moving on to building words)</w:t>
      </w:r>
    </w:p>
    <w:p w14:paraId="1BFD8F3D" w14:textId="15E5D617" w:rsidR="001378B7" w:rsidRDefault="001378B7">
      <w:hyperlink r:id="rId18" w:history="1">
        <w:r w:rsidRPr="00F357C0">
          <w:rPr>
            <w:rStyle w:val="Hyperlink"/>
          </w:rPr>
          <w:t>https://www.twinkl.ie/resource/t-l-2217-cvc-words-cut-and-paste-worksheet-a</w:t>
        </w:r>
      </w:hyperlink>
      <w:r>
        <w:t xml:space="preserve"> </w:t>
      </w:r>
    </w:p>
    <w:p w14:paraId="2D52F631" w14:textId="77777777" w:rsidR="00ED121E" w:rsidRDefault="00ED121E"/>
    <w:sectPr w:rsidR="00ED12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FAB18" w14:textId="77777777" w:rsidR="000D089D" w:rsidRDefault="000D089D" w:rsidP="00ED121E">
      <w:pPr>
        <w:spacing w:after="0" w:line="240" w:lineRule="auto"/>
      </w:pPr>
      <w:r>
        <w:separator/>
      </w:r>
    </w:p>
  </w:endnote>
  <w:endnote w:type="continuationSeparator" w:id="0">
    <w:p w14:paraId="310C96A3" w14:textId="77777777" w:rsidR="000D089D" w:rsidRDefault="000D089D" w:rsidP="00ED1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A01A0" w14:textId="77777777" w:rsidR="000D089D" w:rsidRDefault="000D089D" w:rsidP="00ED121E">
      <w:pPr>
        <w:spacing w:after="0" w:line="240" w:lineRule="auto"/>
      </w:pPr>
      <w:r>
        <w:separator/>
      </w:r>
    </w:p>
  </w:footnote>
  <w:footnote w:type="continuationSeparator" w:id="0">
    <w:p w14:paraId="312390FD" w14:textId="77777777" w:rsidR="000D089D" w:rsidRDefault="000D089D" w:rsidP="00ED12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02"/>
    <w:rsid w:val="000D089D"/>
    <w:rsid w:val="001378B7"/>
    <w:rsid w:val="003B477D"/>
    <w:rsid w:val="008933A3"/>
    <w:rsid w:val="00B33A02"/>
    <w:rsid w:val="00BC49BF"/>
    <w:rsid w:val="00ED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4E7C2"/>
  <w15:chartTrackingRefBased/>
  <w15:docId w15:val="{DF18DBEE-D43F-436D-9047-D4D5326C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3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78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78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1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21E"/>
  </w:style>
  <w:style w:type="paragraph" w:styleId="Footer">
    <w:name w:val="footer"/>
    <w:basedOn w:val="Normal"/>
    <w:link w:val="FooterChar"/>
    <w:uiPriority w:val="99"/>
    <w:unhideWhenUsed/>
    <w:rsid w:val="00ED1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twinkl.ie/resource/t-l-2217-cvc-words-cut-and-paste-worksheet-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twinkl.ie/resource/t-s-3446-workstation-pack-cvc-initial-letter-matching-activity-pac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winkl.ie/resource/t-l-4498-cvc-word-and-picture-matching-worksheets-mixed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ww.twinkl.ie/resource/t-l-527053-cvc-word-activity-booklet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doireann Dunne</dc:creator>
  <cp:keywords/>
  <dc:description/>
  <cp:lastModifiedBy>doireann Dunne</cp:lastModifiedBy>
  <cp:revision>2</cp:revision>
  <dcterms:created xsi:type="dcterms:W3CDTF">2020-05-11T11:27:00Z</dcterms:created>
  <dcterms:modified xsi:type="dcterms:W3CDTF">2020-05-11T12:26:00Z</dcterms:modified>
</cp:coreProperties>
</file>